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Подписной лист </w:t>
      </w:r>
    </w:p>
    <w:p>
      <w:pPr>
        <w:pStyle w:val="style0"/>
        <w:widowControl w:val="false"/>
        <w:jc w:val="center"/>
      </w:pPr>
      <w:r>
        <w:rPr>
          <w:rFonts w:ascii="Times New Roman" w:cs="Times New Roman" w:hAnsi="Times New Roman"/>
          <w:sz w:val="28"/>
          <w:szCs w:val="28"/>
        </w:rPr>
        <w:t>Мы, нижеподписавшиеся поддерживаем резолюцию Митинга ЗА Парк на Смоленке от 30 сентября 2018 г.</w:t>
      </w:r>
    </w:p>
    <w:tbl>
      <w:tblPr>
        <w:jc w:val="left"/>
        <w:tblInd w:type="dxa" w:w="-108"/>
        <w:tblBorders/>
      </w:tblPr>
      <w:tblGrid>
        <w:gridCol w:w="3050"/>
        <w:gridCol w:w="4371"/>
        <w:gridCol w:w="3151"/>
        <w:gridCol w:w="2845"/>
        <w:gridCol w:w="1837"/>
      </w:tblGrid>
      <w:tr>
        <w:trPr>
          <w:trHeight w:hRule="atLeast" w:val="233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100" w:lineRule="atLeast"/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ФИО</w:t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100" w:lineRule="atLeast"/>
            </w:pPr>
            <w:r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100" w:lineRule="atLeast"/>
            </w:pPr>
            <w:r>
              <w:rPr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100" w:lineRule="atLeast"/>
            </w:pPr>
            <w:r>
              <w:rPr>
                <w:color w:val="000000"/>
                <w:sz w:val="27"/>
                <w:szCs w:val="27"/>
              </w:rPr>
              <w:t>e-mail</w:t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100" w:lineRule="atLeast"/>
            </w:pPr>
            <w:r>
              <w:rPr>
                <w:color w:val="000000"/>
                <w:sz w:val="27"/>
                <w:szCs w:val="27"/>
              </w:rPr>
              <w:t>Подпись</w:t>
            </w:r>
          </w:p>
        </w:tc>
      </w:tr>
      <w:tr>
        <w:trPr>
          <w:trHeight w:hRule="atLeast" w:val="1361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>
          <w:trHeight w:hRule="atLeast" w:val="1350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>
          <w:trHeight w:hRule="atLeast" w:val="1510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>
          <w:trHeight w:hRule="atLeast" w:val="1510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>
          <w:trHeight w:hRule="atLeast" w:val="1510"/>
          <w:cantSplit w:val="false"/>
        </w:trPr>
        <w:tc>
          <w:tcPr>
            <w:tcW w:type="dxa" w:w="30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43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31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28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type="dxa" w:w="18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/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"/>
    <w:basedOn w:val="style15"/>
    <w:next w:val="style16"/>
    <w:rPr>
      <w:i/>
      <w:iCs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2018-09-29T20:23:00.00Z</dcterms:created>
  <dc:creator>user</dc:creator>
  <cp:lastModifiedBy>user</cp:lastModifiedBy>
  <cp:lastPrinted>2017-11-10T17:03:00.00Z</cp:lastPrinted>
  <dcterms:modified xsi:type="dcterms:W3CDTF">2018-09-29T20:23:00.00Z</dcterms:modified>
  <cp:revision>2</cp:revision>
</cp:coreProperties>
</file>